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C68" w:rsidRDefault="002704B2" w:rsidP="00DC37FB">
      <w:pPr>
        <w:jc w:val="center"/>
        <w:rPr>
          <w:sz w:val="28"/>
          <w:szCs w:val="28"/>
        </w:rPr>
      </w:pPr>
      <w:r>
        <w:rPr>
          <w:rFonts w:hint="eastAsia"/>
          <w:sz w:val="28"/>
          <w:szCs w:val="28"/>
        </w:rPr>
        <w:t>食品</w:t>
      </w:r>
      <w:r w:rsidR="00AB67C6">
        <w:rPr>
          <w:rFonts w:hint="eastAsia"/>
          <w:sz w:val="28"/>
          <w:szCs w:val="28"/>
        </w:rPr>
        <w:t>検査業務約款</w:t>
      </w:r>
    </w:p>
    <w:p w:rsidR="00DC37FB" w:rsidRPr="00EB18F1" w:rsidRDefault="00DC37FB" w:rsidP="00DC37FB">
      <w:pPr>
        <w:jc w:val="center"/>
        <w:rPr>
          <w:sz w:val="28"/>
          <w:szCs w:val="28"/>
        </w:rPr>
      </w:pPr>
    </w:p>
    <w:p w:rsidR="00A45C68" w:rsidRPr="00AB67C6" w:rsidRDefault="00367C72" w:rsidP="00AB67C6">
      <w:pPr>
        <w:ind w:firstLineChars="100" w:firstLine="220"/>
        <w:jc w:val="left"/>
        <w:rPr>
          <w:sz w:val="22"/>
        </w:rPr>
      </w:pPr>
      <w:r>
        <w:rPr>
          <w:rFonts w:hint="eastAsia"/>
          <w:sz w:val="22"/>
        </w:rPr>
        <w:t>公益</w:t>
      </w:r>
      <w:r w:rsidR="00AB67C6">
        <w:rPr>
          <w:rFonts w:hint="eastAsia"/>
          <w:sz w:val="22"/>
        </w:rPr>
        <w:t>財団法人群馬県健康づくり財団（以下「</w:t>
      </w:r>
      <w:r w:rsidR="00DC37FB">
        <w:rPr>
          <w:rFonts w:hint="eastAsia"/>
          <w:sz w:val="22"/>
        </w:rPr>
        <w:t>財団」という。）</w:t>
      </w:r>
      <w:r w:rsidR="00B03921" w:rsidRPr="00EB18F1">
        <w:rPr>
          <w:rFonts w:hint="eastAsia"/>
          <w:sz w:val="22"/>
        </w:rPr>
        <w:t>は、</w:t>
      </w:r>
      <w:r w:rsidR="00AB67C6">
        <w:rPr>
          <w:rFonts w:hint="eastAsia"/>
          <w:sz w:val="22"/>
        </w:rPr>
        <w:t>この約款の定めるところにより、</w:t>
      </w:r>
      <w:r w:rsidR="00DC37FB">
        <w:rPr>
          <w:rFonts w:hint="eastAsia"/>
          <w:sz w:val="22"/>
        </w:rPr>
        <w:t>委託者から</w:t>
      </w:r>
      <w:r w:rsidR="00D20322">
        <w:rPr>
          <w:rFonts w:hint="eastAsia"/>
          <w:sz w:val="22"/>
        </w:rPr>
        <w:t>食品</w:t>
      </w:r>
      <w:r w:rsidR="00886634" w:rsidRPr="00886634">
        <w:rPr>
          <w:rFonts w:hint="eastAsia"/>
          <w:sz w:val="22"/>
        </w:rPr>
        <w:t>検査</w:t>
      </w:r>
      <w:r w:rsidR="00AB67C6">
        <w:rPr>
          <w:rFonts w:hint="eastAsia"/>
          <w:sz w:val="22"/>
        </w:rPr>
        <w:t>を</w:t>
      </w:r>
      <w:r w:rsidR="00DC37FB">
        <w:rPr>
          <w:rFonts w:hint="eastAsia"/>
          <w:sz w:val="22"/>
        </w:rPr>
        <w:t>受諾し</w:t>
      </w:r>
      <w:r w:rsidR="00AB67C6">
        <w:rPr>
          <w:rFonts w:hint="eastAsia"/>
          <w:sz w:val="22"/>
        </w:rPr>
        <w:t>実施する。</w:t>
      </w:r>
    </w:p>
    <w:p w:rsidR="005139B4" w:rsidRDefault="005139B4" w:rsidP="005139B4">
      <w:pPr>
        <w:pStyle w:val="a4"/>
        <w:ind w:leftChars="0" w:left="0"/>
        <w:jc w:val="left"/>
        <w:rPr>
          <w:sz w:val="22"/>
        </w:rPr>
      </w:pPr>
    </w:p>
    <w:p w:rsidR="005139B4" w:rsidRDefault="005139B4" w:rsidP="005139B4">
      <w:pPr>
        <w:pStyle w:val="a4"/>
        <w:ind w:leftChars="0" w:left="0"/>
        <w:jc w:val="left"/>
        <w:rPr>
          <w:sz w:val="22"/>
        </w:rPr>
      </w:pPr>
      <w:r>
        <w:rPr>
          <w:rFonts w:hint="eastAsia"/>
          <w:sz w:val="22"/>
        </w:rPr>
        <w:t>（適用）</w:t>
      </w:r>
    </w:p>
    <w:p w:rsidR="005139B4" w:rsidRDefault="005139B4" w:rsidP="005139B4">
      <w:pPr>
        <w:pStyle w:val="a4"/>
        <w:ind w:leftChars="0" w:left="0"/>
        <w:jc w:val="left"/>
        <w:rPr>
          <w:sz w:val="22"/>
        </w:rPr>
      </w:pPr>
      <w:r>
        <w:rPr>
          <w:rFonts w:hint="eastAsia"/>
          <w:sz w:val="22"/>
        </w:rPr>
        <w:t>第１条　この約款は、財団に対する検査業務委託に対して適用する。</w:t>
      </w:r>
      <w:r w:rsidRPr="005139B4">
        <w:rPr>
          <w:rFonts w:hint="eastAsia"/>
          <w:sz w:val="22"/>
        </w:rPr>
        <w:t>ただし、個別に契約書</w:t>
      </w:r>
    </w:p>
    <w:p w:rsidR="005139B4" w:rsidRPr="005139B4" w:rsidRDefault="005139B4" w:rsidP="005139B4">
      <w:pPr>
        <w:pStyle w:val="a4"/>
        <w:ind w:leftChars="0" w:left="0" w:firstLineChars="100" w:firstLine="220"/>
        <w:jc w:val="left"/>
        <w:rPr>
          <w:sz w:val="22"/>
        </w:rPr>
      </w:pPr>
      <w:r w:rsidRPr="005139B4">
        <w:rPr>
          <w:rFonts w:hint="eastAsia"/>
          <w:sz w:val="22"/>
        </w:rPr>
        <w:t>を締結している場合は、当該契約書記載事項を適用する。</w:t>
      </w:r>
    </w:p>
    <w:p w:rsidR="005139B4" w:rsidRDefault="005139B4" w:rsidP="00EC11CC">
      <w:pPr>
        <w:pStyle w:val="a4"/>
        <w:ind w:leftChars="0" w:left="720"/>
        <w:jc w:val="left"/>
        <w:rPr>
          <w:sz w:val="22"/>
        </w:rPr>
      </w:pPr>
    </w:p>
    <w:p w:rsidR="005139B4" w:rsidRDefault="005139B4" w:rsidP="005139B4">
      <w:pPr>
        <w:pStyle w:val="a4"/>
        <w:ind w:leftChars="0" w:left="0"/>
        <w:jc w:val="left"/>
        <w:rPr>
          <w:sz w:val="22"/>
        </w:rPr>
      </w:pPr>
      <w:r>
        <w:rPr>
          <w:rFonts w:hint="eastAsia"/>
          <w:sz w:val="22"/>
        </w:rPr>
        <w:t>（契約の成立）</w:t>
      </w:r>
    </w:p>
    <w:p w:rsidR="005139B4" w:rsidRDefault="005139B4" w:rsidP="005139B4">
      <w:pPr>
        <w:pStyle w:val="a4"/>
        <w:ind w:leftChars="0" w:left="220" w:hangingChars="100" w:hanging="220"/>
        <w:jc w:val="left"/>
        <w:rPr>
          <w:sz w:val="22"/>
        </w:rPr>
      </w:pPr>
      <w:r>
        <w:rPr>
          <w:rFonts w:hint="eastAsia"/>
          <w:sz w:val="22"/>
        </w:rPr>
        <w:t>第２条　契約は、この約款に同意し、財団への検査依頼書及び検査検体の提出をもって成立するものとする。</w:t>
      </w:r>
    </w:p>
    <w:p w:rsidR="005139B4" w:rsidRDefault="00CE498C" w:rsidP="005139B4">
      <w:pPr>
        <w:pStyle w:val="a4"/>
        <w:ind w:leftChars="0" w:left="0"/>
        <w:jc w:val="left"/>
        <w:rPr>
          <w:sz w:val="22"/>
        </w:rPr>
      </w:pPr>
      <w:r>
        <w:rPr>
          <w:rFonts w:hint="eastAsia"/>
          <w:sz w:val="22"/>
        </w:rPr>
        <w:t xml:space="preserve">２　</w:t>
      </w:r>
      <w:r w:rsidR="00181B36">
        <w:rPr>
          <w:rFonts w:hint="eastAsia"/>
          <w:sz w:val="22"/>
        </w:rPr>
        <w:t>検体受領</w:t>
      </w:r>
      <w:r>
        <w:rPr>
          <w:rFonts w:hint="eastAsia"/>
          <w:sz w:val="22"/>
        </w:rPr>
        <w:t>後の契約の取り消し及び解除は、できないものとする。</w:t>
      </w:r>
    </w:p>
    <w:p w:rsidR="00CE498C" w:rsidRPr="005139B4" w:rsidRDefault="00CE498C" w:rsidP="005139B4">
      <w:pPr>
        <w:pStyle w:val="a4"/>
        <w:ind w:leftChars="0" w:left="0"/>
        <w:jc w:val="left"/>
        <w:rPr>
          <w:sz w:val="22"/>
        </w:rPr>
      </w:pPr>
    </w:p>
    <w:p w:rsidR="00A45C68" w:rsidRPr="00EB18F1" w:rsidRDefault="00A45C68" w:rsidP="00EC11CC">
      <w:pPr>
        <w:jc w:val="left"/>
        <w:rPr>
          <w:sz w:val="22"/>
        </w:rPr>
      </w:pPr>
      <w:r w:rsidRPr="00EB18F1">
        <w:rPr>
          <w:rFonts w:hint="eastAsia"/>
          <w:sz w:val="22"/>
        </w:rPr>
        <w:t>（</w:t>
      </w:r>
      <w:r w:rsidR="00553C11">
        <w:rPr>
          <w:rFonts w:hint="eastAsia"/>
          <w:sz w:val="22"/>
        </w:rPr>
        <w:t>検査項目及び</w:t>
      </w:r>
      <w:r w:rsidRPr="00EB18F1">
        <w:rPr>
          <w:rFonts w:hint="eastAsia"/>
          <w:sz w:val="22"/>
        </w:rPr>
        <w:t>委託料）</w:t>
      </w:r>
    </w:p>
    <w:p w:rsidR="00A45C68" w:rsidRPr="00DC37FB" w:rsidRDefault="005139B4" w:rsidP="005139B4">
      <w:pPr>
        <w:pStyle w:val="a4"/>
        <w:ind w:leftChars="0" w:left="220" w:hangingChars="100" w:hanging="220"/>
        <w:jc w:val="left"/>
        <w:rPr>
          <w:sz w:val="22"/>
        </w:rPr>
      </w:pPr>
      <w:r>
        <w:rPr>
          <w:rFonts w:hint="eastAsia"/>
          <w:sz w:val="22"/>
        </w:rPr>
        <w:t xml:space="preserve">第３条　</w:t>
      </w:r>
      <w:r w:rsidR="00553C11">
        <w:rPr>
          <w:rFonts w:hint="eastAsia"/>
          <w:sz w:val="22"/>
        </w:rPr>
        <w:t>検査項目及び</w:t>
      </w:r>
      <w:r w:rsidR="00367C72">
        <w:rPr>
          <w:rFonts w:hint="eastAsia"/>
          <w:sz w:val="22"/>
        </w:rPr>
        <w:t>委託料金は別</w:t>
      </w:r>
      <w:r w:rsidR="00DC37FB">
        <w:rPr>
          <w:rFonts w:hint="eastAsia"/>
          <w:sz w:val="22"/>
        </w:rPr>
        <w:t>に定める額によるものとし、委託者は事業終了後、財団の請求に基づ</w:t>
      </w:r>
      <w:r w:rsidR="00A45C68" w:rsidRPr="00EB18F1">
        <w:rPr>
          <w:rFonts w:hint="eastAsia"/>
          <w:sz w:val="22"/>
        </w:rPr>
        <w:t>き</w:t>
      </w:r>
      <w:r w:rsidR="00A45C68" w:rsidRPr="00EB18F1">
        <w:rPr>
          <w:sz w:val="22"/>
        </w:rPr>
        <w:t>30</w:t>
      </w:r>
      <w:r w:rsidR="00A45C68" w:rsidRPr="00DC37FB">
        <w:rPr>
          <w:rFonts w:hint="eastAsia"/>
          <w:sz w:val="22"/>
        </w:rPr>
        <w:t>日以内に支払うものとする。</w:t>
      </w:r>
    </w:p>
    <w:p w:rsidR="00A45C68" w:rsidRPr="00367C72" w:rsidRDefault="00A45C68">
      <w:pPr>
        <w:pStyle w:val="a4"/>
        <w:ind w:leftChars="0" w:left="720"/>
        <w:jc w:val="left"/>
        <w:rPr>
          <w:sz w:val="22"/>
        </w:rPr>
      </w:pPr>
    </w:p>
    <w:p w:rsidR="00A45C68" w:rsidRPr="00EB18F1" w:rsidRDefault="00A45C68" w:rsidP="00EC11CC">
      <w:r w:rsidRPr="00EB18F1">
        <w:rPr>
          <w:rFonts w:hint="eastAsia"/>
        </w:rPr>
        <w:t>（報告）</w:t>
      </w:r>
    </w:p>
    <w:p w:rsidR="00A45C68" w:rsidRPr="00EB18F1" w:rsidRDefault="005139B4" w:rsidP="005139B4">
      <w:pPr>
        <w:pStyle w:val="a4"/>
        <w:ind w:leftChars="0" w:left="0"/>
      </w:pPr>
      <w:r>
        <w:rPr>
          <w:rFonts w:hint="eastAsia"/>
        </w:rPr>
        <w:t xml:space="preserve">第４条　</w:t>
      </w:r>
      <w:r w:rsidR="00553C11">
        <w:rPr>
          <w:rFonts w:hint="eastAsia"/>
        </w:rPr>
        <w:t>財団は、検査が終了した時は、速やかに検査結果を委託者</w:t>
      </w:r>
      <w:r w:rsidR="00A45C68" w:rsidRPr="00EB18F1">
        <w:rPr>
          <w:rFonts w:hint="eastAsia"/>
        </w:rPr>
        <w:t>に提出するものとする。</w:t>
      </w:r>
    </w:p>
    <w:p w:rsidR="00A45C68" w:rsidRPr="00553C11" w:rsidRDefault="00A45C68" w:rsidP="00EC11CC"/>
    <w:p w:rsidR="00A45C68" w:rsidRPr="00EB18F1" w:rsidRDefault="00A45C68" w:rsidP="00EC11CC">
      <w:r w:rsidRPr="00EB18F1">
        <w:rPr>
          <w:rFonts w:hint="eastAsia"/>
        </w:rPr>
        <w:t>（再委託の禁止）</w:t>
      </w:r>
    </w:p>
    <w:p w:rsidR="00A45C68" w:rsidRPr="00EB18F1" w:rsidRDefault="005139B4" w:rsidP="005139B4">
      <w:pPr>
        <w:pStyle w:val="a4"/>
        <w:ind w:leftChars="0" w:left="210" w:hangingChars="100" w:hanging="210"/>
      </w:pPr>
      <w:r>
        <w:rPr>
          <w:rFonts w:hint="eastAsia"/>
        </w:rPr>
        <w:t xml:space="preserve">第５条　</w:t>
      </w:r>
      <w:r w:rsidR="00553C11">
        <w:rPr>
          <w:rFonts w:hint="eastAsia"/>
        </w:rPr>
        <w:t>財団</w:t>
      </w:r>
      <w:r w:rsidR="00B57964" w:rsidRPr="00EB18F1">
        <w:rPr>
          <w:rFonts w:hint="eastAsia"/>
        </w:rPr>
        <w:t>は、受託業務</w:t>
      </w:r>
      <w:r w:rsidR="00A45C68" w:rsidRPr="00EB18F1">
        <w:rPr>
          <w:rFonts w:hint="eastAsia"/>
        </w:rPr>
        <w:t>を自ら行うものとし、第三者にその</w:t>
      </w:r>
      <w:r w:rsidR="00B57964" w:rsidRPr="00EB18F1">
        <w:rPr>
          <w:rFonts w:hint="eastAsia"/>
        </w:rPr>
        <w:t>すべてを再委託することができない。</w:t>
      </w:r>
    </w:p>
    <w:p w:rsidR="00A45C68" w:rsidRPr="00EB18F1" w:rsidRDefault="00A45C68" w:rsidP="00553C11"/>
    <w:p w:rsidR="00A45C68" w:rsidRPr="00553C11" w:rsidRDefault="00A45C68" w:rsidP="00EE1D00">
      <w:pPr>
        <w:ind w:left="210" w:hangingChars="100" w:hanging="210"/>
      </w:pPr>
      <w:r w:rsidRPr="00553C11">
        <w:rPr>
          <w:rFonts w:hint="eastAsia"/>
        </w:rPr>
        <w:t>（秘密の保持）</w:t>
      </w:r>
    </w:p>
    <w:p w:rsidR="00A45C68" w:rsidRDefault="005139B4" w:rsidP="005139B4">
      <w:pPr>
        <w:pStyle w:val="a4"/>
        <w:ind w:leftChars="0" w:left="0"/>
      </w:pPr>
      <w:r>
        <w:rPr>
          <w:rFonts w:hint="eastAsia"/>
        </w:rPr>
        <w:t xml:space="preserve">第６条　</w:t>
      </w:r>
      <w:r w:rsidR="00553C11">
        <w:rPr>
          <w:rFonts w:hint="eastAsia"/>
        </w:rPr>
        <w:t>財団は、この約款に基づく検査により知り得た情報を他に漏らしてはならない。</w:t>
      </w:r>
    </w:p>
    <w:p w:rsidR="00A45C68" w:rsidRPr="005139B4" w:rsidRDefault="00A45C68" w:rsidP="00723EC4"/>
    <w:p w:rsidR="00A45C68" w:rsidRDefault="00A45C68" w:rsidP="00723EC4">
      <w:r>
        <w:rPr>
          <w:rFonts w:hint="eastAsia"/>
        </w:rPr>
        <w:t>（損害の賠償等）</w:t>
      </w:r>
    </w:p>
    <w:p w:rsidR="00553C11" w:rsidRDefault="005139B4" w:rsidP="005139B4">
      <w:pPr>
        <w:pStyle w:val="a4"/>
        <w:ind w:leftChars="0" w:left="0"/>
      </w:pPr>
      <w:r>
        <w:rPr>
          <w:rFonts w:hint="eastAsia"/>
        </w:rPr>
        <w:t xml:space="preserve">第７条　</w:t>
      </w:r>
      <w:r w:rsidR="00553C11">
        <w:rPr>
          <w:rFonts w:hint="eastAsia"/>
        </w:rPr>
        <w:t>財団は、受託業務の処理に関し、委託者に損害を与えたときは、委託者</w:t>
      </w:r>
      <w:r w:rsidR="00A45C68">
        <w:rPr>
          <w:rFonts w:hint="eastAsia"/>
        </w:rPr>
        <w:t>の指示に従い、</w:t>
      </w:r>
    </w:p>
    <w:p w:rsidR="00A45C68" w:rsidRDefault="00A45C68" w:rsidP="00553C11">
      <w:pPr>
        <w:pStyle w:val="a4"/>
        <w:ind w:leftChars="100" w:left="210"/>
      </w:pPr>
      <w:r>
        <w:rPr>
          <w:rFonts w:hint="eastAsia"/>
        </w:rPr>
        <w:t>速やかに賠</w:t>
      </w:r>
      <w:r w:rsidR="00553C11">
        <w:rPr>
          <w:rFonts w:hint="eastAsia"/>
        </w:rPr>
        <w:t>償又は修復の処置をとるものとする。ただし、その損害の発生が委託者</w:t>
      </w:r>
      <w:r>
        <w:rPr>
          <w:rFonts w:hint="eastAsia"/>
        </w:rPr>
        <w:t>の責に帰する事由による場合はこの限りではない。</w:t>
      </w:r>
    </w:p>
    <w:p w:rsidR="00A45C68" w:rsidRPr="00553C11" w:rsidRDefault="00A45C68" w:rsidP="00723EC4">
      <w:pPr>
        <w:ind w:left="210" w:hangingChars="100" w:hanging="210"/>
      </w:pPr>
    </w:p>
    <w:p w:rsidR="00A45C68" w:rsidRDefault="00A45C68" w:rsidP="00723EC4">
      <w:pPr>
        <w:ind w:left="210" w:hangingChars="100" w:hanging="210"/>
      </w:pPr>
      <w:r>
        <w:rPr>
          <w:rFonts w:hint="eastAsia"/>
        </w:rPr>
        <w:t>（協議）</w:t>
      </w:r>
    </w:p>
    <w:p w:rsidR="00A45C68" w:rsidRDefault="005139B4" w:rsidP="005139B4">
      <w:pPr>
        <w:pStyle w:val="a4"/>
        <w:ind w:leftChars="0" w:left="210" w:hangingChars="100" w:hanging="210"/>
      </w:pPr>
      <w:r>
        <w:rPr>
          <w:rFonts w:hint="eastAsia"/>
        </w:rPr>
        <w:t xml:space="preserve">第８条　</w:t>
      </w:r>
      <w:r w:rsidR="00553C11">
        <w:rPr>
          <w:rFonts w:hint="eastAsia"/>
        </w:rPr>
        <w:t>この約款</w:t>
      </w:r>
      <w:r w:rsidR="00A45C68">
        <w:rPr>
          <w:rFonts w:hint="eastAsia"/>
        </w:rPr>
        <w:t>に関</w:t>
      </w:r>
      <w:r w:rsidR="00553C11">
        <w:rPr>
          <w:rFonts w:hint="eastAsia"/>
        </w:rPr>
        <w:t>し疑義が生じたとき、又は定めのない事項については必要に応じて双方</w:t>
      </w:r>
      <w:r w:rsidR="00A45C68">
        <w:rPr>
          <w:rFonts w:hint="eastAsia"/>
        </w:rPr>
        <w:t>協議して定めるものとする。</w:t>
      </w:r>
    </w:p>
    <w:p w:rsidR="00A45C68" w:rsidRPr="005139B4" w:rsidRDefault="00A45C68" w:rsidP="00723EC4"/>
    <w:p w:rsidR="00A45C68" w:rsidRDefault="00553C11" w:rsidP="00553C11">
      <w:r>
        <w:rPr>
          <w:rFonts w:hint="eastAsia"/>
        </w:rPr>
        <w:t xml:space="preserve">　　　附　則</w:t>
      </w:r>
    </w:p>
    <w:p w:rsidR="00553C11" w:rsidRDefault="00367C72" w:rsidP="00553C11">
      <w:r>
        <w:rPr>
          <w:rFonts w:hint="eastAsia"/>
        </w:rPr>
        <w:t xml:space="preserve">　この約款は、平成２５年４</w:t>
      </w:r>
      <w:r w:rsidR="00553C11">
        <w:rPr>
          <w:rFonts w:hint="eastAsia"/>
        </w:rPr>
        <w:t>月１日から施行する。</w:t>
      </w:r>
      <w:bookmarkStart w:id="0" w:name="_GoBack"/>
      <w:bookmarkEnd w:id="0"/>
    </w:p>
    <w:p w:rsidR="00A45C68" w:rsidRPr="00367C72" w:rsidRDefault="00A45C68" w:rsidP="00310FB9">
      <w:pPr>
        <w:ind w:left="210" w:hangingChars="100" w:hanging="210"/>
      </w:pPr>
    </w:p>
    <w:sectPr w:rsidR="00A45C68" w:rsidRPr="00367C72" w:rsidSect="00B57964">
      <w:pgSz w:w="11906" w:h="16838" w:code="9"/>
      <w:pgMar w:top="1418" w:right="1418" w:bottom="1418" w:left="1418"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A79" w:rsidRDefault="00A63A79" w:rsidP="00E51F7E">
      <w:r>
        <w:separator/>
      </w:r>
    </w:p>
  </w:endnote>
  <w:endnote w:type="continuationSeparator" w:id="0">
    <w:p w:rsidR="00A63A79" w:rsidRDefault="00A63A79" w:rsidP="00E51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A79" w:rsidRDefault="00A63A79" w:rsidP="00E51F7E">
      <w:r>
        <w:separator/>
      </w:r>
    </w:p>
  </w:footnote>
  <w:footnote w:type="continuationSeparator" w:id="0">
    <w:p w:rsidR="00A63A79" w:rsidRDefault="00A63A79" w:rsidP="00E51F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B0AB3"/>
    <w:multiLevelType w:val="hybridMultilevel"/>
    <w:tmpl w:val="6978A2C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nsid w:val="35B21DC4"/>
    <w:multiLevelType w:val="hybridMultilevel"/>
    <w:tmpl w:val="D8248ABE"/>
    <w:lvl w:ilvl="0" w:tplc="9B4E9BBA">
      <w:start w:val="1"/>
      <w:numFmt w:val="decimal"/>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41661A66"/>
    <w:multiLevelType w:val="hybridMultilevel"/>
    <w:tmpl w:val="C5E8E480"/>
    <w:lvl w:ilvl="0" w:tplc="9B4E9BBA">
      <w:start w:val="1"/>
      <w:numFmt w:val="decimal"/>
      <w:lvlText w:val="第%1条"/>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5E35149"/>
    <w:multiLevelType w:val="hybridMultilevel"/>
    <w:tmpl w:val="5142C6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01C6486"/>
    <w:multiLevelType w:val="hybridMultilevel"/>
    <w:tmpl w:val="BB566DE6"/>
    <w:lvl w:ilvl="0" w:tplc="9B4E9BBA">
      <w:start w:val="1"/>
      <w:numFmt w:val="decimal"/>
      <w:lvlText w:val="第%1条"/>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5644C6B"/>
    <w:multiLevelType w:val="hybridMultilevel"/>
    <w:tmpl w:val="F0ACBBAE"/>
    <w:lvl w:ilvl="0" w:tplc="9B4E9BBA">
      <w:start w:val="1"/>
      <w:numFmt w:val="decimal"/>
      <w:lvlText w:val="第%1条"/>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05"/>
  <w:drawingGridVerticalSpacing w:val="31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7F3"/>
    <w:rsid w:val="000577F3"/>
    <w:rsid w:val="00081604"/>
    <w:rsid w:val="000D62DA"/>
    <w:rsid w:val="00161213"/>
    <w:rsid w:val="00181B36"/>
    <w:rsid w:val="001901D9"/>
    <w:rsid w:val="001A0607"/>
    <w:rsid w:val="001E6003"/>
    <w:rsid w:val="002704B2"/>
    <w:rsid w:val="00302D83"/>
    <w:rsid w:val="0030590D"/>
    <w:rsid w:val="00310FB9"/>
    <w:rsid w:val="0031189C"/>
    <w:rsid w:val="00344711"/>
    <w:rsid w:val="00367C72"/>
    <w:rsid w:val="003D177F"/>
    <w:rsid w:val="003E2807"/>
    <w:rsid w:val="00410B38"/>
    <w:rsid w:val="004519BD"/>
    <w:rsid w:val="004729B3"/>
    <w:rsid w:val="0047750C"/>
    <w:rsid w:val="004B4868"/>
    <w:rsid w:val="004B586C"/>
    <w:rsid w:val="005139B4"/>
    <w:rsid w:val="0052375F"/>
    <w:rsid w:val="00553C11"/>
    <w:rsid w:val="005A0374"/>
    <w:rsid w:val="0061727F"/>
    <w:rsid w:val="006322BB"/>
    <w:rsid w:val="00651F47"/>
    <w:rsid w:val="006525DD"/>
    <w:rsid w:val="006A6E60"/>
    <w:rsid w:val="006A7ADA"/>
    <w:rsid w:val="006B2664"/>
    <w:rsid w:val="00723EC4"/>
    <w:rsid w:val="0078027D"/>
    <w:rsid w:val="007B6D2C"/>
    <w:rsid w:val="007F7AEA"/>
    <w:rsid w:val="00822508"/>
    <w:rsid w:val="00853BBF"/>
    <w:rsid w:val="00886634"/>
    <w:rsid w:val="00903222"/>
    <w:rsid w:val="00906CDE"/>
    <w:rsid w:val="009140DC"/>
    <w:rsid w:val="00995D28"/>
    <w:rsid w:val="009C5F9E"/>
    <w:rsid w:val="009D6FBF"/>
    <w:rsid w:val="009E472B"/>
    <w:rsid w:val="00A45C68"/>
    <w:rsid w:val="00A63A79"/>
    <w:rsid w:val="00AB67C6"/>
    <w:rsid w:val="00AE100B"/>
    <w:rsid w:val="00AF22ED"/>
    <w:rsid w:val="00B03921"/>
    <w:rsid w:val="00B57964"/>
    <w:rsid w:val="00C45122"/>
    <w:rsid w:val="00C73F44"/>
    <w:rsid w:val="00CC7C2E"/>
    <w:rsid w:val="00CE498C"/>
    <w:rsid w:val="00D20322"/>
    <w:rsid w:val="00DC37FB"/>
    <w:rsid w:val="00E25C6E"/>
    <w:rsid w:val="00E51F7E"/>
    <w:rsid w:val="00E52836"/>
    <w:rsid w:val="00E6330B"/>
    <w:rsid w:val="00EA1C61"/>
    <w:rsid w:val="00EA31FE"/>
    <w:rsid w:val="00EB18F1"/>
    <w:rsid w:val="00EC11CC"/>
    <w:rsid w:val="00EE1D00"/>
    <w:rsid w:val="00EF2D66"/>
    <w:rsid w:val="00F03C63"/>
    <w:rsid w:val="00F14390"/>
    <w:rsid w:val="00F56C43"/>
    <w:rsid w:val="00F60121"/>
    <w:rsid w:val="00F81ECA"/>
    <w:rsid w:val="00FD05CE"/>
    <w:rsid w:val="00FE6293"/>
    <w:rsid w:val="00FF0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1151DA3F-8F42-46BD-AE37-40EAE4D9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00B"/>
    <w:pPr>
      <w:widowControl w:val="0"/>
      <w:jc w:val="both"/>
    </w:pPr>
    <w:rPr>
      <w:kern w:val="2"/>
      <w:sz w:val="21"/>
      <w:szCs w:val="22"/>
    </w:rPr>
  </w:style>
  <w:style w:type="paragraph" w:styleId="1">
    <w:name w:val="heading 1"/>
    <w:basedOn w:val="a"/>
    <w:next w:val="a"/>
    <w:link w:val="10"/>
    <w:uiPriority w:val="99"/>
    <w:qFormat/>
    <w:rsid w:val="00EA31FE"/>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EA31FE"/>
    <w:rPr>
      <w:rFonts w:ascii="Arial" w:eastAsia="ＭＳ ゴシック" w:hAnsi="Arial" w:cs="Times New Roman"/>
      <w:sz w:val="24"/>
      <w:szCs w:val="24"/>
    </w:rPr>
  </w:style>
  <w:style w:type="paragraph" w:styleId="a3">
    <w:name w:val="No Spacing"/>
    <w:uiPriority w:val="99"/>
    <w:qFormat/>
    <w:rsid w:val="00EA31FE"/>
    <w:pPr>
      <w:widowControl w:val="0"/>
      <w:jc w:val="both"/>
    </w:pPr>
    <w:rPr>
      <w:kern w:val="2"/>
      <w:sz w:val="21"/>
      <w:szCs w:val="22"/>
    </w:rPr>
  </w:style>
  <w:style w:type="paragraph" w:styleId="a4">
    <w:name w:val="List Paragraph"/>
    <w:basedOn w:val="a"/>
    <w:uiPriority w:val="99"/>
    <w:qFormat/>
    <w:rsid w:val="00AE100B"/>
    <w:pPr>
      <w:ind w:leftChars="400" w:left="840"/>
    </w:pPr>
  </w:style>
  <w:style w:type="paragraph" w:styleId="a5">
    <w:name w:val="Date"/>
    <w:basedOn w:val="a"/>
    <w:next w:val="a"/>
    <w:link w:val="a6"/>
    <w:uiPriority w:val="99"/>
    <w:semiHidden/>
    <w:rsid w:val="00310FB9"/>
  </w:style>
  <w:style w:type="character" w:customStyle="1" w:styleId="a6">
    <w:name w:val="日付 (文字)"/>
    <w:link w:val="a5"/>
    <w:uiPriority w:val="99"/>
    <w:semiHidden/>
    <w:locked/>
    <w:rsid w:val="00310FB9"/>
    <w:rPr>
      <w:rFonts w:cs="Times New Roman"/>
    </w:rPr>
  </w:style>
  <w:style w:type="paragraph" w:styleId="a7">
    <w:name w:val="header"/>
    <w:basedOn w:val="a"/>
    <w:link w:val="a8"/>
    <w:uiPriority w:val="99"/>
    <w:semiHidden/>
    <w:rsid w:val="00E51F7E"/>
    <w:pPr>
      <w:tabs>
        <w:tab w:val="center" w:pos="4252"/>
        <w:tab w:val="right" w:pos="8504"/>
      </w:tabs>
      <w:snapToGrid w:val="0"/>
    </w:pPr>
  </w:style>
  <w:style w:type="character" w:customStyle="1" w:styleId="a8">
    <w:name w:val="ヘッダー (文字)"/>
    <w:link w:val="a7"/>
    <w:uiPriority w:val="99"/>
    <w:semiHidden/>
    <w:locked/>
    <w:rsid w:val="00E51F7E"/>
    <w:rPr>
      <w:rFonts w:cs="Times New Roman"/>
    </w:rPr>
  </w:style>
  <w:style w:type="paragraph" w:styleId="a9">
    <w:name w:val="footer"/>
    <w:basedOn w:val="a"/>
    <w:link w:val="aa"/>
    <w:uiPriority w:val="99"/>
    <w:semiHidden/>
    <w:rsid w:val="00E51F7E"/>
    <w:pPr>
      <w:tabs>
        <w:tab w:val="center" w:pos="4252"/>
        <w:tab w:val="right" w:pos="8504"/>
      </w:tabs>
      <w:snapToGrid w:val="0"/>
    </w:pPr>
  </w:style>
  <w:style w:type="character" w:customStyle="1" w:styleId="aa">
    <w:name w:val="フッター (文字)"/>
    <w:link w:val="a9"/>
    <w:uiPriority w:val="99"/>
    <w:semiHidden/>
    <w:locked/>
    <w:rsid w:val="00E51F7E"/>
    <w:rPr>
      <w:rFonts w:cs="Times New Roman"/>
    </w:rPr>
  </w:style>
  <w:style w:type="paragraph" w:styleId="ab">
    <w:name w:val="Balloon Text"/>
    <w:basedOn w:val="a"/>
    <w:link w:val="ac"/>
    <w:uiPriority w:val="99"/>
    <w:semiHidden/>
    <w:unhideWhenUsed/>
    <w:rsid w:val="00EB18F1"/>
    <w:rPr>
      <w:rFonts w:ascii="Arial" w:eastAsia="ＭＳ ゴシック" w:hAnsi="Arial"/>
      <w:sz w:val="18"/>
      <w:szCs w:val="18"/>
    </w:rPr>
  </w:style>
  <w:style w:type="character" w:customStyle="1" w:styleId="ac">
    <w:name w:val="吹き出し (文字)"/>
    <w:link w:val="ab"/>
    <w:uiPriority w:val="99"/>
    <w:semiHidden/>
    <w:rsid w:val="00EB18F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kzaidan10024</dc:creator>
  <cp:keywords/>
  <dc:description/>
  <cp:lastModifiedBy>高橋 昭統</cp:lastModifiedBy>
  <cp:revision>34</cp:revision>
  <cp:lastPrinted>2011-07-27T04:03:00Z</cp:lastPrinted>
  <dcterms:created xsi:type="dcterms:W3CDTF">2010-02-10T01:48:00Z</dcterms:created>
  <dcterms:modified xsi:type="dcterms:W3CDTF">2015-05-13T04:52:00Z</dcterms:modified>
</cp:coreProperties>
</file>